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  <w:ind/>
        <w:spacing w:before="0" w:after="0" w:line="432" w:lineRule="auto"/>
        <w:numPr>
          <w:ilvl w:val="0"/>
          <w:numId w:val="8"/>
        </w:numPr>
        <w:rPr>
          <w:u w:val=""/>
        </w:rPr>
      </w:pPr>
      <w:r>
        <w:rPr>
          <w:u w:val=""/>
        </w:rPr>
        <w:t xml:space="preserve">grand total amount</w:t>
      </w: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43B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CCD52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abstractNum w:abstractNumId="8">
    <w:nsid w:val="F47DE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8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2022-09-06T09:55:22+00:00</dcterms:created>
  <dcterms:modified xsi:type="dcterms:W3CDTF">2022-09-06T09:55:22+00:00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content":[{"attrs":{"listMarks":[]},"content":[{"attrs":{"lineHeight":"","paddingBottom":"","paddingLeft":"","paddingTop":"","textAlign":"","textMark":[]},"content":[{"text":"grand total amount","type":"text"}],"type":"paragraph"}],"type":"list_item"}],"type":"bullet_list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ul><li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syno-list-item=\"true\" pm-ignore=\"true\" class=\"syno-o-doc-list-item-marker syno-o-doc-bullet-list-marker-0\"></span><span data-syno-text=\"true\">grand total amount</span></p></li></ul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