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salesInvoice item have product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product id to sales invoice item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4ngtdhodux10" w:id="0"/>
      <w:bookmarkEnd w:id="0"/>
      <w:r w:rsidDel="00000000" w:rsidR="00000000" w:rsidRPr="00000000">
        <w:rPr>
          <w:rtl w:val="0"/>
        </w:rPr>
        <w:t xml:space="preserve">Add product id to sales invoice item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ALTER TABLE `sales_invoice_items` ADD COLUMN  `product_id` bigint(20) UNSIGNED NULL;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ALTER TABLE `sales_invoice_items`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ADD CONSTRAINT `sales_invoice_item_product_id_foreign`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FOREIGN KEY (`product_id`) REFERENCES `products` (`id`);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