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Implement stock transfer CRUDS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l31yrne496tg" w:id="0"/>
      <w:bookmarkEnd w:id="0"/>
      <w:r w:rsidDel="00000000" w:rsidR="00000000" w:rsidRPr="00000000">
        <w:rPr>
          <w:rtl w:val="0"/>
        </w:rPr>
        <w:t xml:space="preserve">Stock Transfer Permission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stock_transfer_create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stock_transfer_edit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stock_transfer_show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stock_transfer_delete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stock_transfer_access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bwb5bal5fwgm" w:id="1"/>
      <w:bookmarkEnd w:id="1"/>
      <w:r w:rsidDel="00000000" w:rsidR="00000000" w:rsidRPr="00000000">
        <w:rPr>
          <w:rtl w:val="0"/>
        </w:rPr>
        <w:t xml:space="preserve">CREATE NEW VIEW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CREATE OR REPLACE VIEW st_item_view AS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    SELECT sti.`id` as id, st.`ref_no` as ref_no, st.`remark` as remark, sti.`stock_transfer_id` AS st_id, sti.`product_id` as product_id, pt.`product_code` AS item_code, pt.`product_name` AS product_name, sti.`quantity` AS quantity, em.`name` AS employee_name, sti.`deleted_at` as deleted_at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    FROM `stock_transfers` st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    LEFT JOIN stock_transfer_items sti on st.id=sti.stock_transfer_id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    LEFT JOIN employees em on em.id=st.employee_id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    LEFT JOIN products pt on pt.id=sti.product_id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    WHERE sti.`deleted_at` IS NULL;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SQL;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