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sales order template with subtotal price, discount price, grand total price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owlwbwtre9j2" w:id="0"/>
      <w:bookmarkEnd w:id="0"/>
      <w:r w:rsidDel="00000000" w:rsidR="00000000" w:rsidRPr="00000000">
        <w:rPr>
          <w:rtl w:val="0"/>
        </w:rPr>
        <w:t xml:space="preserve">Create new po amount view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CREATE OR REPLACE VIEW po_amount_view AS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    SELECT po.`id` as id, po.po_no AS po_no, poi.`item_code`, poi.`description`, poi.`qty`, poi.`purchase_price`,  poi.`discount_price`,  poi.`original_price`, (poi.`purchase_price` * poi.`qty`) AS amount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    FROM `purchase_order_items` poi LEFT JOIN purchase_orders po on po.id=poi.purchase_order_id;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