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4"/>
          <w:szCs w:val="24"/>
          <w:highlight w:val="white"/>
          <w:rtl w:val="0"/>
        </w:rPr>
        <w:t xml:space="preserve">Fix some salesInvoice display value format</w:t>
      </w:r>
    </w:p>
    <w:p w:rsidR="00000000" w:rsidDel="00000000" w:rsidP="00000000" w:rsidRDefault="00000000" w:rsidRPr="00000000" w14:paraId="0000000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sz w:val="32"/>
          <w:szCs w:val="32"/>
        </w:rPr>
      </w:pPr>
      <w:r w:rsidDel="00000000" w:rsidR="00000000" w:rsidRPr="00000000">
        <w:rPr>
          <w:rFonts w:ascii="Times New Roman" w:cs="Times New Roman" w:eastAsia="Times New Roman" w:hAnsi="Times New Roman"/>
          <w:color w:val="24292e"/>
          <w:sz w:val="25"/>
          <w:szCs w:val="25"/>
          <w:highlight w:val="white"/>
          <w:rtl w:val="0"/>
        </w:rPr>
        <w:t xml:space="preserve">Update group permissions to access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